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D3435" w14:textId="77777777" w:rsidR="00786ACA" w:rsidRDefault="00786ACA" w:rsidP="008C198C">
      <w:pPr>
        <w:rPr>
          <w:b/>
          <w:bCs/>
          <w:sz w:val="22"/>
        </w:rPr>
      </w:pPr>
    </w:p>
    <w:p w14:paraId="34CD3228" w14:textId="77777777" w:rsidR="00786ACA" w:rsidRDefault="00786ACA" w:rsidP="008C198C">
      <w:pPr>
        <w:rPr>
          <w:b/>
          <w:bCs/>
          <w:sz w:val="22"/>
        </w:rPr>
      </w:pPr>
    </w:p>
    <w:p w14:paraId="28E2F804" w14:textId="22F89086" w:rsidR="008C198C" w:rsidRDefault="003A7ECB" w:rsidP="008C198C">
      <w:pPr>
        <w:rPr>
          <w:sz w:val="22"/>
        </w:rPr>
      </w:pPr>
      <w:r>
        <w:rPr>
          <w:b/>
          <w:bCs/>
          <w:sz w:val="22"/>
        </w:rPr>
        <w:t xml:space="preserve">Comunicato </w:t>
      </w:r>
      <w:r w:rsidR="00A2625F" w:rsidRPr="00A2625F">
        <w:rPr>
          <w:b/>
          <w:bCs/>
          <w:sz w:val="22"/>
        </w:rPr>
        <w:t>stampa</w:t>
      </w:r>
      <w:r w:rsidR="008C198C">
        <w:rPr>
          <w:b/>
          <w:bCs/>
          <w:sz w:val="22"/>
        </w:rPr>
        <w:br/>
      </w:r>
      <w:r w:rsidR="008C198C">
        <w:rPr>
          <w:sz w:val="22"/>
        </w:rPr>
        <w:t xml:space="preserve">30 </w:t>
      </w:r>
      <w:r w:rsidR="008C198C" w:rsidRPr="00A2625F">
        <w:rPr>
          <w:sz w:val="22"/>
        </w:rPr>
        <w:t>luglio 2024</w:t>
      </w:r>
    </w:p>
    <w:p w14:paraId="631BE172" w14:textId="265170B2" w:rsidR="00A2625F" w:rsidRPr="00786ACA" w:rsidRDefault="00A2625F" w:rsidP="00A2625F">
      <w:pPr>
        <w:rPr>
          <w:sz w:val="32"/>
          <w:szCs w:val="32"/>
        </w:rPr>
      </w:pPr>
      <w:r>
        <w:rPr>
          <w:b/>
          <w:bCs/>
          <w:sz w:val="22"/>
        </w:rPr>
        <w:tab/>
      </w:r>
      <w:r>
        <w:rPr>
          <w:b/>
          <w:bCs/>
          <w:sz w:val="22"/>
        </w:rPr>
        <w:tab/>
      </w:r>
      <w:r>
        <w:rPr>
          <w:b/>
          <w:bCs/>
          <w:sz w:val="22"/>
        </w:rPr>
        <w:tab/>
      </w:r>
      <w:r>
        <w:rPr>
          <w:b/>
          <w:bCs/>
          <w:sz w:val="22"/>
        </w:rPr>
        <w:tab/>
      </w:r>
      <w:r>
        <w:rPr>
          <w:b/>
          <w:bCs/>
          <w:sz w:val="22"/>
        </w:rPr>
        <w:tab/>
      </w:r>
      <w:r w:rsidRPr="00786ACA">
        <w:rPr>
          <w:b/>
          <w:bCs/>
          <w:sz w:val="32"/>
          <w:szCs w:val="32"/>
        </w:rPr>
        <w:tab/>
      </w:r>
      <w:r w:rsidRPr="00786ACA">
        <w:rPr>
          <w:b/>
          <w:bCs/>
          <w:sz w:val="32"/>
          <w:szCs w:val="32"/>
        </w:rPr>
        <w:tab/>
      </w:r>
      <w:r w:rsidRPr="00786ACA">
        <w:rPr>
          <w:b/>
          <w:bCs/>
          <w:sz w:val="32"/>
          <w:szCs w:val="32"/>
        </w:rPr>
        <w:tab/>
        <w:t xml:space="preserve">          </w:t>
      </w:r>
    </w:p>
    <w:p w14:paraId="32A8D71E" w14:textId="7CFB9456" w:rsidR="008C198C" w:rsidRPr="008C198C" w:rsidRDefault="008C198C" w:rsidP="008C198C">
      <w:pPr>
        <w:jc w:val="center"/>
        <w:rPr>
          <w:rFonts w:ascii="Calibri" w:hAnsi="Calibri" w:cs="Calibri"/>
          <w:b/>
          <w:bCs/>
          <w:i/>
          <w:iCs/>
          <w:sz w:val="28"/>
          <w:szCs w:val="28"/>
        </w:rPr>
      </w:pPr>
      <w:r w:rsidRPr="00786ACA">
        <w:rPr>
          <w:rFonts w:ascii="Calibri" w:hAnsi="Calibri" w:cs="Calibri"/>
          <w:b/>
          <w:bCs/>
          <w:sz w:val="32"/>
          <w:szCs w:val="32"/>
        </w:rPr>
        <w:t>"Premio PMI Innovativa 2024”</w:t>
      </w:r>
      <w:r w:rsidRPr="00786ACA">
        <w:rPr>
          <w:rFonts w:ascii="Calibri" w:hAnsi="Calibri" w:cs="Calibri"/>
          <w:b/>
          <w:bCs/>
          <w:sz w:val="32"/>
          <w:szCs w:val="32"/>
        </w:rPr>
        <w:br/>
      </w:r>
      <w:r w:rsidRPr="008C198C">
        <w:rPr>
          <w:rFonts w:ascii="Calibri" w:hAnsi="Calibri" w:cs="Calibri"/>
          <w:b/>
          <w:bCs/>
          <w:sz w:val="28"/>
          <w:szCs w:val="28"/>
        </w:rPr>
        <w:t>al via la prima edizione a livello nazionale promosso da</w:t>
      </w:r>
      <w:r>
        <w:rPr>
          <w:rFonts w:ascii="Calibri" w:hAnsi="Calibri" w:cs="Calibri"/>
          <w:b/>
          <w:bCs/>
          <w:sz w:val="28"/>
          <w:szCs w:val="28"/>
        </w:rPr>
        <w:t xml:space="preserve"> </w:t>
      </w:r>
      <w:proofErr w:type="spellStart"/>
      <w:r w:rsidRPr="008C198C">
        <w:rPr>
          <w:rFonts w:ascii="Calibri" w:hAnsi="Calibri" w:cs="Calibri"/>
          <w:b/>
          <w:bCs/>
          <w:sz w:val="28"/>
          <w:szCs w:val="28"/>
        </w:rPr>
        <w:t>InnovUp</w:t>
      </w:r>
      <w:proofErr w:type="spellEnd"/>
      <w:r w:rsidRPr="008C198C">
        <w:rPr>
          <w:rFonts w:ascii="Calibri" w:hAnsi="Calibri" w:cs="Calibri"/>
          <w:b/>
          <w:bCs/>
          <w:sz w:val="28"/>
          <w:szCs w:val="28"/>
        </w:rPr>
        <w:t>.</w:t>
      </w:r>
      <w:r w:rsidRPr="008C198C">
        <w:rPr>
          <w:rFonts w:ascii="Calibri" w:hAnsi="Calibri" w:cs="Calibri"/>
          <w:b/>
          <w:bCs/>
          <w:sz w:val="28"/>
          <w:szCs w:val="28"/>
        </w:rPr>
        <w:br/>
        <w:t xml:space="preserve"> </w:t>
      </w:r>
      <w:r w:rsidRPr="008C198C">
        <w:rPr>
          <w:rFonts w:ascii="Calibri" w:hAnsi="Calibri" w:cs="Calibri"/>
          <w:b/>
          <w:bCs/>
          <w:i/>
          <w:iCs/>
          <w:sz w:val="28"/>
          <w:szCs w:val="28"/>
        </w:rPr>
        <w:t>Il Polo Tecnologico di Navacchio referente per la Competizione Toscana</w:t>
      </w:r>
    </w:p>
    <w:p w14:paraId="27A9C3A4" w14:textId="77777777" w:rsidR="00786ACA" w:rsidRDefault="00786ACA" w:rsidP="008C198C">
      <w:pPr>
        <w:jc w:val="both"/>
        <w:rPr>
          <w:rFonts w:ascii="Calibri" w:hAnsi="Calibri" w:cs="Calibri"/>
          <w:sz w:val="24"/>
          <w:szCs w:val="24"/>
        </w:rPr>
      </w:pPr>
    </w:p>
    <w:p w14:paraId="084BA2BA" w14:textId="77777777" w:rsidR="00786ACA" w:rsidRDefault="008C198C" w:rsidP="00786ACA">
      <w:pPr>
        <w:spacing w:after="0" w:line="240" w:lineRule="auto"/>
        <w:jc w:val="both"/>
        <w:rPr>
          <w:rFonts w:ascii="Calibri" w:hAnsi="Calibri" w:cs="Calibri"/>
          <w:sz w:val="24"/>
          <w:szCs w:val="24"/>
        </w:rPr>
      </w:pPr>
      <w:r w:rsidRPr="008C198C">
        <w:rPr>
          <w:rFonts w:ascii="Calibri" w:hAnsi="Calibri" w:cs="Calibri"/>
          <w:sz w:val="24"/>
          <w:szCs w:val="24"/>
        </w:rPr>
        <w:t>Al via la prima edizione del “Premio PMI Innovativa 2024”, organizzato da </w:t>
      </w:r>
      <w:proofErr w:type="spellStart"/>
      <w:r w:rsidRPr="008C198C">
        <w:rPr>
          <w:rFonts w:ascii="Calibri" w:hAnsi="Calibri" w:cs="Calibri"/>
          <w:sz w:val="24"/>
          <w:szCs w:val="24"/>
        </w:rPr>
        <w:fldChar w:fldCharType="begin"/>
      </w:r>
      <w:r w:rsidRPr="008C198C">
        <w:rPr>
          <w:rFonts w:ascii="Calibri" w:hAnsi="Calibri" w:cs="Calibri"/>
          <w:sz w:val="24"/>
          <w:szCs w:val="24"/>
        </w:rPr>
        <w:instrText>HYPERLINK "https://innovup.net/" \t "_blank"</w:instrText>
      </w:r>
      <w:r w:rsidRPr="008C198C">
        <w:rPr>
          <w:rFonts w:ascii="Calibri" w:hAnsi="Calibri" w:cs="Calibri"/>
          <w:sz w:val="24"/>
          <w:szCs w:val="24"/>
        </w:rPr>
      </w:r>
      <w:r w:rsidRPr="008C198C">
        <w:rPr>
          <w:rFonts w:ascii="Calibri" w:hAnsi="Calibri" w:cs="Calibri"/>
          <w:sz w:val="24"/>
          <w:szCs w:val="24"/>
        </w:rPr>
        <w:fldChar w:fldCharType="separate"/>
      </w:r>
      <w:r w:rsidRPr="008C198C">
        <w:rPr>
          <w:rStyle w:val="Collegamentoipertestuale"/>
          <w:rFonts w:ascii="Calibri" w:hAnsi="Calibri" w:cs="Calibri"/>
          <w:sz w:val="24"/>
          <w:szCs w:val="24"/>
        </w:rPr>
        <w:t>InnovUp</w:t>
      </w:r>
      <w:proofErr w:type="spellEnd"/>
      <w:r w:rsidRPr="008C198C">
        <w:rPr>
          <w:rFonts w:ascii="Calibri" w:hAnsi="Calibri" w:cs="Calibri"/>
          <w:sz w:val="24"/>
          <w:szCs w:val="24"/>
        </w:rPr>
        <w:fldChar w:fldCharType="end"/>
      </w:r>
      <w:r w:rsidRPr="008C198C">
        <w:rPr>
          <w:rFonts w:ascii="Calibri" w:hAnsi="Calibri" w:cs="Calibri"/>
          <w:sz w:val="24"/>
          <w:szCs w:val="24"/>
        </w:rPr>
        <w:t xml:space="preserve">, l’Associazione no profit che rappresenta e unisce la filiera dell’innovazione italiana, in collaborazione con </w:t>
      </w:r>
      <w:hyperlink r:id="rId6" w:tgtFrame="_blank" w:history="1">
        <w:proofErr w:type="spellStart"/>
        <w:r w:rsidRPr="008C198C">
          <w:rPr>
            <w:rStyle w:val="Collegamentoipertestuale"/>
            <w:rFonts w:ascii="Calibri" w:hAnsi="Calibri" w:cs="Calibri"/>
            <w:sz w:val="24"/>
            <w:szCs w:val="24"/>
          </w:rPr>
          <w:t>Invalue</w:t>
        </w:r>
        <w:proofErr w:type="spellEnd"/>
      </w:hyperlink>
      <w:r w:rsidRPr="008C198C">
        <w:rPr>
          <w:rFonts w:ascii="Calibri" w:hAnsi="Calibri" w:cs="Calibri"/>
          <w:sz w:val="24"/>
          <w:szCs w:val="24"/>
        </w:rPr>
        <w:t>.</w:t>
      </w:r>
    </w:p>
    <w:p w14:paraId="15810C79" w14:textId="09D6962B" w:rsidR="00786ACA" w:rsidRDefault="008C198C" w:rsidP="00786ACA">
      <w:pPr>
        <w:spacing w:after="0" w:line="240" w:lineRule="auto"/>
        <w:jc w:val="both"/>
        <w:rPr>
          <w:rFonts w:ascii="Calibri" w:hAnsi="Calibri" w:cs="Calibri"/>
          <w:sz w:val="24"/>
          <w:szCs w:val="24"/>
        </w:rPr>
      </w:pPr>
      <w:r w:rsidRPr="008C198C">
        <w:rPr>
          <w:rFonts w:ascii="Calibri" w:hAnsi="Calibri" w:cs="Calibri"/>
          <w:sz w:val="24"/>
          <w:szCs w:val="24"/>
        </w:rPr>
        <w:br/>
        <w:t xml:space="preserve">Il Premio dedicato alle PMI innovative italiane è una competizione nazionale volta a valorizzare le migliori PMI innovative italiane. La competizione si svolge in due fasi: una fase locale con cinque premi regionali organizzati dai Parchi Scientifici e Tecnologici (PST) aderenti, e una fase nazionale in cui i vincitori locali competono per il titolo di </w:t>
      </w:r>
      <w:proofErr w:type="spellStart"/>
      <w:r w:rsidRPr="008C198C">
        <w:rPr>
          <w:rFonts w:ascii="Calibri" w:hAnsi="Calibri" w:cs="Calibri"/>
          <w:sz w:val="24"/>
          <w:szCs w:val="24"/>
        </w:rPr>
        <w:t>InnovUp</w:t>
      </w:r>
      <w:proofErr w:type="spellEnd"/>
      <w:r w:rsidRPr="008C198C">
        <w:rPr>
          <w:rFonts w:ascii="Calibri" w:hAnsi="Calibri" w:cs="Calibri"/>
          <w:sz w:val="24"/>
          <w:szCs w:val="24"/>
        </w:rPr>
        <w:t xml:space="preserve"> PMI Innovativa dell’anno.</w:t>
      </w:r>
      <w:r w:rsidR="003A7ECB">
        <w:rPr>
          <w:rFonts w:ascii="Calibri" w:hAnsi="Calibri" w:cs="Calibri"/>
          <w:sz w:val="24"/>
          <w:szCs w:val="24"/>
        </w:rPr>
        <w:t xml:space="preserve"> </w:t>
      </w:r>
    </w:p>
    <w:p w14:paraId="35E7FF0D" w14:textId="77777777" w:rsidR="00786ACA" w:rsidRDefault="00786ACA" w:rsidP="00786ACA">
      <w:pPr>
        <w:spacing w:after="0" w:line="240" w:lineRule="auto"/>
        <w:jc w:val="both"/>
        <w:rPr>
          <w:rFonts w:ascii="Calibri" w:hAnsi="Calibri" w:cs="Calibri"/>
          <w:sz w:val="24"/>
          <w:szCs w:val="24"/>
        </w:rPr>
      </w:pPr>
    </w:p>
    <w:p w14:paraId="60BD992E" w14:textId="5A76AABD" w:rsidR="008C198C" w:rsidRDefault="008C198C" w:rsidP="00786ACA">
      <w:pPr>
        <w:spacing w:after="0" w:line="240" w:lineRule="auto"/>
        <w:jc w:val="both"/>
        <w:rPr>
          <w:rFonts w:ascii="Calibri" w:hAnsi="Calibri" w:cs="Calibri"/>
          <w:sz w:val="24"/>
          <w:szCs w:val="24"/>
        </w:rPr>
      </w:pPr>
      <w:r w:rsidRPr="008C198C">
        <w:rPr>
          <w:rFonts w:ascii="Calibri" w:hAnsi="Calibri" w:cs="Calibri"/>
          <w:sz w:val="24"/>
          <w:szCs w:val="24"/>
        </w:rPr>
        <w:t>Il referente del Premio per la Toscana sarà il Polo Tecnologico di Navacchio, in collaborazione con  </w:t>
      </w:r>
      <w:r w:rsidRPr="00A966D9">
        <w:rPr>
          <w:rFonts w:ascii="Calibri" w:hAnsi="Calibri" w:cs="Calibri"/>
          <w:sz w:val="24"/>
          <w:szCs w:val="24"/>
        </w:rPr>
        <w:t>Digital Innovation Hub Toscana di Confindustria</w:t>
      </w:r>
      <w:r w:rsidR="00A966D9">
        <w:rPr>
          <w:rFonts w:ascii="Calibri" w:hAnsi="Calibri" w:cs="Calibri"/>
          <w:sz w:val="24"/>
          <w:szCs w:val="24"/>
        </w:rPr>
        <w:t xml:space="preserve"> e CNA Toscana</w:t>
      </w:r>
      <w:r w:rsidR="003A7ECB">
        <w:rPr>
          <w:rFonts w:ascii="Calibri" w:hAnsi="Calibri" w:cs="Calibri"/>
          <w:sz w:val="24"/>
          <w:szCs w:val="24"/>
        </w:rPr>
        <w:t xml:space="preserve">. </w:t>
      </w:r>
    </w:p>
    <w:p w14:paraId="33E3BF32" w14:textId="77777777" w:rsidR="00786ACA" w:rsidRPr="008C198C" w:rsidRDefault="00786ACA" w:rsidP="00786ACA">
      <w:pPr>
        <w:spacing w:after="0" w:line="240" w:lineRule="auto"/>
        <w:jc w:val="both"/>
        <w:rPr>
          <w:rFonts w:ascii="Calibri" w:hAnsi="Calibri" w:cs="Calibri"/>
          <w:sz w:val="24"/>
          <w:szCs w:val="24"/>
        </w:rPr>
      </w:pPr>
    </w:p>
    <w:p w14:paraId="30F376C6" w14:textId="77777777" w:rsidR="00786ACA" w:rsidRDefault="003A7ECB" w:rsidP="00786ACA">
      <w:pPr>
        <w:spacing w:after="0" w:line="240" w:lineRule="auto"/>
        <w:jc w:val="both"/>
        <w:rPr>
          <w:rFonts w:ascii="Calibri" w:hAnsi="Calibri" w:cs="Calibri"/>
          <w:i/>
          <w:iCs/>
          <w:sz w:val="24"/>
          <w:szCs w:val="24"/>
        </w:rPr>
      </w:pPr>
      <w:r>
        <w:rPr>
          <w:rFonts w:ascii="Calibri" w:hAnsi="Calibri" w:cs="Calibri"/>
          <w:i/>
          <w:iCs/>
          <w:sz w:val="24"/>
          <w:szCs w:val="24"/>
        </w:rPr>
        <w:t>“</w:t>
      </w:r>
      <w:r w:rsidRPr="000943E1">
        <w:rPr>
          <w:rFonts w:ascii="Calibri" w:hAnsi="Calibri" w:cs="Calibri"/>
          <w:i/>
          <w:iCs/>
          <w:sz w:val="24"/>
          <w:szCs w:val="24"/>
        </w:rPr>
        <w:t>Siamo abituati ad associare l’innovazione e le start-up e al mondo del digitale</w:t>
      </w:r>
      <w:r>
        <w:rPr>
          <w:rFonts w:ascii="Calibri" w:hAnsi="Calibri" w:cs="Calibri"/>
          <w:i/>
          <w:iCs/>
          <w:sz w:val="24"/>
          <w:szCs w:val="24"/>
        </w:rPr>
        <w:t xml:space="preserve"> </w:t>
      </w:r>
      <w:r w:rsidRPr="003A7ECB">
        <w:rPr>
          <w:rFonts w:ascii="Calibri" w:hAnsi="Calibri" w:cs="Calibri"/>
          <w:sz w:val="24"/>
          <w:szCs w:val="24"/>
        </w:rPr>
        <w:t xml:space="preserve">- spiega </w:t>
      </w:r>
      <w:r w:rsidRPr="003A7ECB">
        <w:rPr>
          <w:rFonts w:ascii="Calibri" w:hAnsi="Calibri" w:cs="Calibri"/>
          <w:b/>
          <w:bCs/>
          <w:i/>
          <w:iCs/>
          <w:sz w:val="24"/>
          <w:szCs w:val="24"/>
        </w:rPr>
        <w:t xml:space="preserve">Andrea Di Benedetto Presidente e </w:t>
      </w:r>
      <w:r w:rsidRPr="003A7ECB">
        <w:rPr>
          <w:rFonts w:ascii="Calibri" w:hAnsi="Calibri" w:cs="Calibri"/>
          <w:b/>
          <w:bCs/>
          <w:i/>
          <w:iCs/>
          <w:sz w:val="24"/>
          <w:szCs w:val="24"/>
        </w:rPr>
        <w:t>AD</w:t>
      </w:r>
      <w:r w:rsidRPr="003A7ECB">
        <w:rPr>
          <w:rFonts w:ascii="Calibri" w:hAnsi="Calibri" w:cs="Calibri"/>
          <w:b/>
          <w:bCs/>
          <w:i/>
          <w:iCs/>
          <w:sz w:val="24"/>
          <w:szCs w:val="24"/>
        </w:rPr>
        <w:t xml:space="preserve"> Polo Navacchio e responsabile centro Italia per </w:t>
      </w:r>
      <w:proofErr w:type="spellStart"/>
      <w:r w:rsidRPr="003A7ECB">
        <w:rPr>
          <w:rFonts w:ascii="Calibri" w:hAnsi="Calibri" w:cs="Calibri"/>
          <w:b/>
          <w:bCs/>
          <w:i/>
          <w:iCs/>
          <w:sz w:val="24"/>
          <w:szCs w:val="24"/>
        </w:rPr>
        <w:t>innovUp</w:t>
      </w:r>
      <w:proofErr w:type="spellEnd"/>
      <w:r>
        <w:rPr>
          <w:rFonts w:ascii="Calibri" w:hAnsi="Calibri" w:cs="Calibri"/>
          <w:i/>
          <w:iCs/>
          <w:sz w:val="24"/>
          <w:szCs w:val="24"/>
        </w:rPr>
        <w:t xml:space="preserve"> - </w:t>
      </w:r>
      <w:r w:rsidRPr="000943E1">
        <w:rPr>
          <w:rFonts w:ascii="Calibri" w:hAnsi="Calibri" w:cs="Calibri"/>
          <w:i/>
          <w:iCs/>
          <w:sz w:val="24"/>
          <w:szCs w:val="24"/>
        </w:rPr>
        <w:t xml:space="preserve">: in realtà l’Italia è da sempre terra di innovazioni in tutti i campi, di piccole e medie imprese che sono affermate a livello globale grazie all’innovatività dei loro prodotti. Con </w:t>
      </w:r>
      <w:proofErr w:type="spellStart"/>
      <w:r w:rsidRPr="000943E1">
        <w:rPr>
          <w:rFonts w:ascii="Calibri" w:hAnsi="Calibri" w:cs="Calibri"/>
          <w:i/>
          <w:iCs/>
          <w:sz w:val="24"/>
          <w:szCs w:val="24"/>
        </w:rPr>
        <w:t>InnovUp</w:t>
      </w:r>
      <w:proofErr w:type="spellEnd"/>
      <w:r w:rsidRPr="000943E1">
        <w:rPr>
          <w:rFonts w:ascii="Calibri" w:hAnsi="Calibri" w:cs="Calibri"/>
          <w:i/>
          <w:iCs/>
          <w:sz w:val="24"/>
          <w:szCs w:val="24"/>
        </w:rPr>
        <w:t xml:space="preserve"> abbiamo pensato e voluto un premio che vada a raccontare un mondo, spesso poco conosciuto, di piccole imprese rivoluzionarie.</w:t>
      </w:r>
      <w:r>
        <w:rPr>
          <w:rFonts w:ascii="Calibri" w:hAnsi="Calibri" w:cs="Calibri"/>
          <w:i/>
          <w:iCs/>
          <w:sz w:val="24"/>
          <w:szCs w:val="24"/>
        </w:rPr>
        <w:t xml:space="preserve"> </w:t>
      </w:r>
      <w:r w:rsidRPr="000943E1">
        <w:rPr>
          <w:rFonts w:ascii="Calibri" w:hAnsi="Calibri" w:cs="Calibri"/>
          <w:i/>
          <w:iCs/>
          <w:sz w:val="24"/>
          <w:szCs w:val="24"/>
        </w:rPr>
        <w:t>Siamo orgogliosi di essere i referenti per la Toscana della prima edizione del 'Premio PMI Innovativa 2024. La Toscana è una regione ricca di talento e creatività, con una lunga tradizione di eccellenza nell'innovazione</w:t>
      </w:r>
      <w:r>
        <w:rPr>
          <w:rFonts w:ascii="Calibri" w:hAnsi="Calibri" w:cs="Calibri"/>
          <w:i/>
          <w:iCs/>
          <w:sz w:val="24"/>
          <w:szCs w:val="24"/>
        </w:rPr>
        <w:t xml:space="preserve">. </w:t>
      </w:r>
      <w:r w:rsidRPr="000943E1">
        <w:rPr>
          <w:rFonts w:ascii="Calibri" w:hAnsi="Calibri" w:cs="Calibri"/>
          <w:i/>
          <w:iCs/>
          <w:sz w:val="24"/>
          <w:szCs w:val="24"/>
        </w:rPr>
        <w:t>Con il 'Premio PMI Innovativa 2024', puntiamo a rafforzare questa tradizione, stimolando la collaborazione tra tutti gli attori dell’ecosistema dell’innovazione. Per questo motivo, abbiamo ritenuto fondamentale coinvolgere nella partecipazione il Digital Innovation Hub Toscana di Confindustria e CNA Toscana.</w:t>
      </w:r>
      <w:r>
        <w:rPr>
          <w:rFonts w:ascii="Calibri" w:hAnsi="Calibri" w:cs="Calibri"/>
          <w:i/>
          <w:iCs/>
          <w:sz w:val="24"/>
          <w:szCs w:val="24"/>
        </w:rPr>
        <w:t>”</w:t>
      </w:r>
    </w:p>
    <w:p w14:paraId="5538D65E" w14:textId="77777777" w:rsidR="00786ACA" w:rsidRDefault="00786ACA" w:rsidP="00786ACA">
      <w:pPr>
        <w:spacing w:after="0" w:line="240" w:lineRule="auto"/>
        <w:jc w:val="both"/>
        <w:rPr>
          <w:rFonts w:ascii="Calibri" w:hAnsi="Calibri" w:cs="Calibri"/>
          <w:i/>
          <w:iCs/>
          <w:sz w:val="24"/>
          <w:szCs w:val="24"/>
        </w:rPr>
      </w:pPr>
    </w:p>
    <w:p w14:paraId="7B2F5042" w14:textId="77777777" w:rsidR="00786ACA" w:rsidRDefault="003A7ECB" w:rsidP="00786ACA">
      <w:pPr>
        <w:spacing w:after="0" w:line="240" w:lineRule="auto"/>
        <w:jc w:val="both"/>
        <w:rPr>
          <w:rFonts w:ascii="Calibri" w:hAnsi="Calibri" w:cs="Calibri"/>
          <w:i/>
          <w:iCs/>
          <w:sz w:val="24"/>
          <w:szCs w:val="24"/>
        </w:rPr>
      </w:pPr>
      <w:r w:rsidRPr="00DF2C2D">
        <w:rPr>
          <w:rFonts w:ascii="Calibri" w:hAnsi="Calibri" w:cs="Calibri"/>
          <w:i/>
          <w:iCs/>
          <w:sz w:val="24"/>
          <w:szCs w:val="24"/>
        </w:rPr>
        <w:t>“La Toscana è terra di imprese innovative, dalle startup alle tante piccole e medie imprese eccellenti, che operano sul nostro territorio e sulle quali è indispensabile continuare ad investire, anche con Premi come quello che promuoviamo da oggi insieme al Polo Tecnologico di Navacchio. </w:t>
      </w:r>
      <w:r>
        <w:rPr>
          <w:rFonts w:ascii="Calibri" w:hAnsi="Calibri" w:cs="Calibri"/>
          <w:i/>
          <w:iCs/>
          <w:sz w:val="24"/>
          <w:szCs w:val="24"/>
        </w:rPr>
        <w:t xml:space="preserve">– </w:t>
      </w:r>
      <w:r w:rsidRPr="003A7ECB">
        <w:rPr>
          <w:rFonts w:ascii="Calibri" w:hAnsi="Calibri" w:cs="Calibri"/>
          <w:sz w:val="24"/>
          <w:szCs w:val="24"/>
        </w:rPr>
        <w:t>dichiara</w:t>
      </w:r>
      <w:r w:rsidRPr="003A7ECB">
        <w:rPr>
          <w:rFonts w:ascii="Calibri" w:hAnsi="Calibri" w:cs="Calibri"/>
          <w:b/>
          <w:bCs/>
          <w:sz w:val="24"/>
          <w:szCs w:val="24"/>
        </w:rPr>
        <w:t xml:space="preserve"> </w:t>
      </w:r>
      <w:r w:rsidRPr="000970B1">
        <w:rPr>
          <w:rFonts w:ascii="Calibri" w:hAnsi="Calibri" w:cs="Calibri"/>
          <w:b/>
          <w:bCs/>
          <w:sz w:val="24"/>
          <w:szCs w:val="24"/>
        </w:rPr>
        <w:t>Fabrizio Bernini, Presidente del Digital Innovation Hub Toscana</w:t>
      </w:r>
      <w:r>
        <w:rPr>
          <w:rFonts w:ascii="Calibri" w:hAnsi="Calibri" w:cs="Calibri"/>
          <w:b/>
          <w:bCs/>
          <w:sz w:val="24"/>
          <w:szCs w:val="24"/>
        </w:rPr>
        <w:t xml:space="preserve">- </w:t>
      </w:r>
      <w:r>
        <w:rPr>
          <w:rFonts w:ascii="Calibri" w:hAnsi="Calibri" w:cs="Calibri"/>
          <w:i/>
          <w:iCs/>
          <w:sz w:val="24"/>
          <w:szCs w:val="24"/>
        </w:rPr>
        <w:t xml:space="preserve"> </w:t>
      </w:r>
      <w:r w:rsidRPr="00DF2C2D">
        <w:rPr>
          <w:rFonts w:ascii="Calibri" w:hAnsi="Calibri" w:cs="Calibri"/>
          <w:i/>
          <w:iCs/>
          <w:sz w:val="24"/>
          <w:szCs w:val="24"/>
        </w:rPr>
        <w:t xml:space="preserve">Il Digital Innovation Hub Toscana del Sistema Confindustria, forte dell’esperienza maturata anche in questo campo, partecipa con convinzione all’organizzazione e alla riuscita del Premio PMI Innovativa, che riteniamo importante perché capace di fermare l’attenzione sull’importanza che l’innovazione, digitale, ambientale e sociale, riveste in ogni ambito della società. Ci auguriamo che la Toscana, anche grazie a queste occasioni, continui a distinguersi sul piano nazionale come terra di innovazione, di competenze e conoscenze, e del saper fare bene impresa. Una direzione in cui il DIH </w:t>
      </w:r>
    </w:p>
    <w:p w14:paraId="304F84FE" w14:textId="77777777" w:rsidR="00786ACA" w:rsidRDefault="00786ACA" w:rsidP="00786ACA">
      <w:pPr>
        <w:spacing w:after="0" w:line="240" w:lineRule="auto"/>
        <w:jc w:val="both"/>
        <w:rPr>
          <w:rFonts w:ascii="Calibri" w:hAnsi="Calibri" w:cs="Calibri"/>
          <w:i/>
          <w:iCs/>
          <w:sz w:val="24"/>
          <w:szCs w:val="24"/>
        </w:rPr>
      </w:pPr>
    </w:p>
    <w:p w14:paraId="26605C0D" w14:textId="77777777" w:rsidR="00786ACA" w:rsidRDefault="00786ACA" w:rsidP="00786ACA">
      <w:pPr>
        <w:spacing w:after="0" w:line="240" w:lineRule="auto"/>
        <w:jc w:val="both"/>
        <w:rPr>
          <w:rFonts w:ascii="Calibri" w:hAnsi="Calibri" w:cs="Calibri"/>
          <w:i/>
          <w:iCs/>
          <w:sz w:val="24"/>
          <w:szCs w:val="24"/>
        </w:rPr>
      </w:pPr>
    </w:p>
    <w:p w14:paraId="07F4E54E" w14:textId="77777777" w:rsidR="00786ACA" w:rsidRDefault="00786ACA" w:rsidP="00786ACA">
      <w:pPr>
        <w:spacing w:after="0" w:line="240" w:lineRule="auto"/>
        <w:jc w:val="both"/>
        <w:rPr>
          <w:rFonts w:ascii="Calibri" w:hAnsi="Calibri" w:cs="Calibri"/>
          <w:i/>
          <w:iCs/>
          <w:sz w:val="24"/>
          <w:szCs w:val="24"/>
        </w:rPr>
      </w:pPr>
    </w:p>
    <w:p w14:paraId="3EE29ED6" w14:textId="77777777" w:rsidR="00786ACA" w:rsidRDefault="00786ACA" w:rsidP="00786ACA">
      <w:pPr>
        <w:spacing w:after="0" w:line="240" w:lineRule="auto"/>
        <w:jc w:val="both"/>
        <w:rPr>
          <w:rFonts w:ascii="Calibri" w:hAnsi="Calibri" w:cs="Calibri"/>
          <w:i/>
          <w:iCs/>
          <w:sz w:val="24"/>
          <w:szCs w:val="24"/>
        </w:rPr>
      </w:pPr>
    </w:p>
    <w:p w14:paraId="0458BE1A" w14:textId="797CAC15" w:rsidR="003A7ECB" w:rsidRDefault="003A7ECB" w:rsidP="00786ACA">
      <w:pPr>
        <w:spacing w:after="0" w:line="240" w:lineRule="auto"/>
        <w:jc w:val="both"/>
        <w:rPr>
          <w:rFonts w:ascii="Calibri" w:hAnsi="Calibri" w:cs="Calibri"/>
          <w:i/>
          <w:iCs/>
          <w:sz w:val="24"/>
          <w:szCs w:val="24"/>
        </w:rPr>
      </w:pPr>
      <w:r w:rsidRPr="00DF2C2D">
        <w:rPr>
          <w:rFonts w:ascii="Calibri" w:hAnsi="Calibri" w:cs="Calibri"/>
          <w:i/>
          <w:iCs/>
          <w:sz w:val="24"/>
          <w:szCs w:val="24"/>
        </w:rPr>
        <w:t>del Sistema Confindustria Toscana sta lavorando da anni e continuerà a lavorare con sempre maggiore impegno a fianco delle imprese e delle istituzioni.”</w:t>
      </w:r>
    </w:p>
    <w:p w14:paraId="79DD08CB" w14:textId="77777777" w:rsidR="00786ACA" w:rsidRDefault="00786ACA" w:rsidP="00786ACA">
      <w:pPr>
        <w:spacing w:after="0" w:line="240" w:lineRule="auto"/>
        <w:jc w:val="both"/>
        <w:rPr>
          <w:rFonts w:ascii="Calibri" w:hAnsi="Calibri" w:cs="Calibri"/>
          <w:i/>
          <w:iCs/>
          <w:sz w:val="24"/>
          <w:szCs w:val="24"/>
        </w:rPr>
      </w:pPr>
    </w:p>
    <w:p w14:paraId="1367E621" w14:textId="770798C5" w:rsidR="003A7ECB" w:rsidRDefault="003A7ECB" w:rsidP="00786ACA">
      <w:pPr>
        <w:spacing w:after="0" w:line="240" w:lineRule="auto"/>
        <w:jc w:val="both"/>
        <w:rPr>
          <w:rFonts w:ascii="Calibri" w:hAnsi="Calibri" w:cs="Calibri"/>
          <w:i/>
          <w:iCs/>
          <w:sz w:val="24"/>
          <w:szCs w:val="24"/>
        </w:rPr>
      </w:pPr>
      <w:r>
        <w:rPr>
          <w:rFonts w:ascii="Calibri" w:hAnsi="Calibri" w:cs="Calibri"/>
          <w:i/>
          <w:iCs/>
          <w:sz w:val="24"/>
          <w:szCs w:val="24"/>
        </w:rPr>
        <w:t xml:space="preserve"> </w:t>
      </w:r>
      <w:r w:rsidRPr="000970B1">
        <w:rPr>
          <w:rFonts w:ascii="Calibri" w:hAnsi="Calibri" w:cs="Calibri"/>
          <w:i/>
          <w:iCs/>
          <w:sz w:val="24"/>
          <w:szCs w:val="24"/>
        </w:rPr>
        <w:t xml:space="preserve">“Come CNA Toscana stiamo lavorando da tempo per sostenere le imprese innovative consapevoli che saranno il futuro dell’economia anche nella nostra regione – </w:t>
      </w:r>
      <w:r w:rsidRPr="003A7ECB">
        <w:rPr>
          <w:rFonts w:ascii="Calibri" w:hAnsi="Calibri" w:cs="Calibri"/>
          <w:sz w:val="24"/>
          <w:szCs w:val="24"/>
        </w:rPr>
        <w:t xml:space="preserve">spiega </w:t>
      </w:r>
      <w:r w:rsidRPr="003A7ECB">
        <w:rPr>
          <w:rFonts w:ascii="Calibri" w:hAnsi="Calibri" w:cs="Calibri"/>
          <w:b/>
          <w:bCs/>
          <w:sz w:val="24"/>
          <w:szCs w:val="24"/>
        </w:rPr>
        <w:t>Luca Tonini Presidente di CNA Toscana</w:t>
      </w:r>
      <w:r w:rsidRPr="003A7ECB">
        <w:rPr>
          <w:rFonts w:ascii="Calibri" w:hAnsi="Calibri" w:cs="Calibri"/>
          <w:sz w:val="24"/>
          <w:szCs w:val="24"/>
        </w:rPr>
        <w:t xml:space="preserve"> - </w:t>
      </w:r>
      <w:r w:rsidRPr="000970B1">
        <w:rPr>
          <w:rFonts w:ascii="Calibri" w:hAnsi="Calibri" w:cs="Calibri"/>
          <w:i/>
          <w:iCs/>
          <w:sz w:val="24"/>
          <w:szCs w:val="24"/>
        </w:rPr>
        <w:t>Proprio per questo da ben otto anni promuoviamo il premio ‘Cambiamenti’ che ha come obiettivo quello di valorizzare le start up dei vari territori. Sosteniamo con convinzione il Premio PMI Innovativa anche per valorizzare le attività dei parchi scientifici e tecnologici che sono fondamentali per svolgere questa funzione di ‘motore’ a più ampio raggio”.</w:t>
      </w:r>
    </w:p>
    <w:p w14:paraId="46BA34C9" w14:textId="77777777" w:rsidR="00786ACA" w:rsidRPr="000970B1" w:rsidRDefault="00786ACA" w:rsidP="00786ACA">
      <w:pPr>
        <w:spacing w:after="0" w:line="240" w:lineRule="auto"/>
        <w:jc w:val="both"/>
        <w:rPr>
          <w:rFonts w:ascii="Calibri" w:hAnsi="Calibri" w:cs="Calibri"/>
          <w:i/>
          <w:iCs/>
          <w:sz w:val="24"/>
          <w:szCs w:val="24"/>
        </w:rPr>
      </w:pPr>
    </w:p>
    <w:p w14:paraId="7897620C" w14:textId="6036BDD1" w:rsidR="003A7ECB" w:rsidRDefault="003A7ECB" w:rsidP="00786ACA">
      <w:pPr>
        <w:spacing w:after="0" w:line="240" w:lineRule="auto"/>
        <w:jc w:val="both"/>
        <w:rPr>
          <w:rFonts w:ascii="Calibri" w:hAnsi="Calibri" w:cs="Calibri"/>
          <w:sz w:val="24"/>
          <w:szCs w:val="24"/>
        </w:rPr>
      </w:pPr>
      <w:r w:rsidRPr="00786ACA">
        <w:rPr>
          <w:rFonts w:ascii="Calibri" w:hAnsi="Calibri" w:cs="Calibri"/>
          <w:b/>
          <w:bCs/>
          <w:sz w:val="24"/>
          <w:szCs w:val="24"/>
        </w:rPr>
        <w:t>Obiettivi</w:t>
      </w:r>
      <w:r w:rsidRPr="00786ACA">
        <w:rPr>
          <w:rFonts w:ascii="Calibri" w:hAnsi="Calibri" w:cs="Calibri"/>
          <w:b/>
          <w:bCs/>
          <w:sz w:val="24"/>
          <w:szCs w:val="24"/>
        </w:rPr>
        <w:t xml:space="preserve"> del premio</w:t>
      </w:r>
      <w:r w:rsidRPr="00786ACA">
        <w:rPr>
          <w:rFonts w:ascii="Calibri" w:hAnsi="Calibri" w:cs="Calibri"/>
          <w:b/>
          <w:bCs/>
          <w:sz w:val="24"/>
          <w:szCs w:val="24"/>
        </w:rPr>
        <w:t>:</w:t>
      </w:r>
      <w:r w:rsidRPr="008C198C">
        <w:rPr>
          <w:rFonts w:ascii="Calibri" w:hAnsi="Calibri" w:cs="Calibri"/>
          <w:sz w:val="24"/>
          <w:szCs w:val="24"/>
        </w:rPr>
        <w:t xml:space="preserve"> promuovere e valorizzare la migliore innovazione italiana, offrendo visibilità alle imprese innovative con alto potenziale di crescita. Supportare i sistemi economici e le imprese locali attraverso le attività capillari dei Parchi Scientifici e Tecnologici.</w:t>
      </w:r>
      <w:r>
        <w:rPr>
          <w:rFonts w:ascii="Calibri" w:hAnsi="Calibri" w:cs="Calibri"/>
          <w:sz w:val="24"/>
          <w:szCs w:val="24"/>
        </w:rPr>
        <w:t xml:space="preserve"> </w:t>
      </w:r>
      <w:r w:rsidRPr="008C198C">
        <w:rPr>
          <w:rFonts w:ascii="Calibri" w:hAnsi="Calibri" w:cs="Calibri"/>
          <w:sz w:val="24"/>
          <w:szCs w:val="24"/>
        </w:rPr>
        <w:t xml:space="preserve">Incentivare la cultura dell’innovazione e le politiche istituzionali a sostegno delle aziende innovative. Facilitare il networking e la diffusione delle best practice, promuovendo la collaborazione tra grandi aziende e PMI per favorire processi di open </w:t>
      </w:r>
      <w:proofErr w:type="spellStart"/>
      <w:r w:rsidRPr="008C198C">
        <w:rPr>
          <w:rFonts w:ascii="Calibri" w:hAnsi="Calibri" w:cs="Calibri"/>
          <w:sz w:val="24"/>
          <w:szCs w:val="24"/>
        </w:rPr>
        <w:t>innovation</w:t>
      </w:r>
      <w:proofErr w:type="spellEnd"/>
      <w:r w:rsidRPr="008C198C">
        <w:rPr>
          <w:rFonts w:ascii="Calibri" w:hAnsi="Calibri" w:cs="Calibri"/>
          <w:sz w:val="24"/>
          <w:szCs w:val="24"/>
        </w:rPr>
        <w:t xml:space="preserve">. Valorizzare e sviluppare le attività dei Parchi Scientifici e Tecnologici, di </w:t>
      </w:r>
      <w:proofErr w:type="spellStart"/>
      <w:r w:rsidRPr="008C198C">
        <w:rPr>
          <w:rFonts w:ascii="Calibri" w:hAnsi="Calibri" w:cs="Calibri"/>
          <w:sz w:val="24"/>
          <w:szCs w:val="24"/>
        </w:rPr>
        <w:t>InnovUp</w:t>
      </w:r>
      <w:proofErr w:type="spellEnd"/>
      <w:r w:rsidRPr="008C198C">
        <w:rPr>
          <w:rFonts w:ascii="Calibri" w:hAnsi="Calibri" w:cs="Calibri"/>
          <w:sz w:val="24"/>
          <w:szCs w:val="24"/>
        </w:rPr>
        <w:t xml:space="preserve"> e dei partner istituzionali del premio.</w:t>
      </w:r>
    </w:p>
    <w:p w14:paraId="29DFB6B0" w14:textId="77777777" w:rsidR="00786ACA" w:rsidRDefault="00786ACA" w:rsidP="00786ACA">
      <w:pPr>
        <w:spacing w:after="0" w:line="240" w:lineRule="auto"/>
        <w:jc w:val="both"/>
        <w:rPr>
          <w:rFonts w:ascii="Calibri" w:hAnsi="Calibri" w:cs="Calibri"/>
          <w:sz w:val="24"/>
          <w:szCs w:val="24"/>
        </w:rPr>
      </w:pPr>
    </w:p>
    <w:p w14:paraId="798169C8" w14:textId="590D872C" w:rsidR="008C198C" w:rsidRDefault="008C198C" w:rsidP="00786ACA">
      <w:pPr>
        <w:spacing w:after="0" w:line="240" w:lineRule="auto"/>
        <w:jc w:val="both"/>
        <w:rPr>
          <w:rFonts w:ascii="Calibri" w:hAnsi="Calibri" w:cs="Calibri"/>
          <w:sz w:val="24"/>
          <w:szCs w:val="24"/>
        </w:rPr>
      </w:pPr>
      <w:r w:rsidRPr="00786ACA">
        <w:rPr>
          <w:rFonts w:ascii="Calibri" w:hAnsi="Calibri" w:cs="Calibri"/>
          <w:b/>
          <w:bCs/>
          <w:sz w:val="24"/>
          <w:szCs w:val="24"/>
        </w:rPr>
        <w:t>Possono partecipare al Premio PMI Innovativa Toscana le PMI innovative con sede legale in Toscana</w:t>
      </w:r>
      <w:r w:rsidRPr="003A7ECB">
        <w:rPr>
          <w:rFonts w:ascii="Calibri" w:hAnsi="Calibri" w:cs="Calibri"/>
          <w:sz w:val="24"/>
          <w:szCs w:val="24"/>
        </w:rPr>
        <w:t>, iscritte alla Sezione Speciale del Registro Imprese riservata alle PMI innovative (ai sensi del Decreto-legge 24 gennaio 2015, n. 3) al momento della presentazione della domanda di partecipazione.</w:t>
      </w:r>
    </w:p>
    <w:p w14:paraId="1AF62C3B" w14:textId="77777777" w:rsidR="00786ACA" w:rsidRPr="003A7ECB" w:rsidRDefault="00786ACA" w:rsidP="00786ACA">
      <w:pPr>
        <w:spacing w:after="0" w:line="240" w:lineRule="auto"/>
        <w:jc w:val="both"/>
        <w:rPr>
          <w:rFonts w:ascii="Calibri" w:hAnsi="Calibri" w:cs="Calibri"/>
          <w:sz w:val="24"/>
          <w:szCs w:val="24"/>
        </w:rPr>
      </w:pPr>
    </w:p>
    <w:p w14:paraId="74C41EE8" w14:textId="77777777" w:rsidR="008C198C" w:rsidRDefault="008C198C" w:rsidP="00786ACA">
      <w:pPr>
        <w:spacing w:after="0" w:line="240" w:lineRule="auto"/>
        <w:jc w:val="both"/>
        <w:rPr>
          <w:rFonts w:ascii="Calibri" w:hAnsi="Calibri" w:cs="Calibri"/>
          <w:sz w:val="24"/>
          <w:szCs w:val="24"/>
        </w:rPr>
      </w:pPr>
      <w:r w:rsidRPr="008C198C">
        <w:rPr>
          <w:rFonts w:ascii="Calibri" w:hAnsi="Calibri" w:cs="Calibri"/>
          <w:sz w:val="24"/>
          <w:szCs w:val="24"/>
        </w:rPr>
        <w:t>La premiazione della tappa Toscana avrà luogo il 7 novembre 2024, durante un evento dedicato, la PMI vincitrice accederà di diritto alle finali della tappa Nazionale oltre a ricevere il premio messo in palio dagli organizzatori e dai partner.</w:t>
      </w:r>
    </w:p>
    <w:p w14:paraId="65A1C384" w14:textId="77777777" w:rsidR="00786ACA" w:rsidRPr="008C198C" w:rsidRDefault="00786ACA" w:rsidP="00786ACA">
      <w:pPr>
        <w:spacing w:after="0" w:line="240" w:lineRule="auto"/>
        <w:jc w:val="both"/>
        <w:rPr>
          <w:rFonts w:ascii="Calibri" w:hAnsi="Calibri" w:cs="Calibri"/>
          <w:sz w:val="24"/>
          <w:szCs w:val="24"/>
        </w:rPr>
      </w:pPr>
    </w:p>
    <w:p w14:paraId="29990157" w14:textId="7C911D46" w:rsidR="00DF2C2D" w:rsidRDefault="003A7ECB" w:rsidP="00786ACA">
      <w:pPr>
        <w:spacing w:after="0" w:line="240" w:lineRule="auto"/>
        <w:jc w:val="both"/>
        <w:rPr>
          <w:rFonts w:ascii="Calibri" w:hAnsi="Calibri" w:cs="Calibri"/>
          <w:sz w:val="24"/>
          <w:szCs w:val="24"/>
        </w:rPr>
      </w:pPr>
      <w:r>
        <w:rPr>
          <w:rFonts w:ascii="Calibri" w:hAnsi="Calibri" w:cs="Calibri"/>
          <w:sz w:val="24"/>
          <w:szCs w:val="24"/>
        </w:rPr>
        <w:t xml:space="preserve">Tutte le informazioni sul sito del Polo Tecnologico </w:t>
      </w:r>
      <w:hyperlink r:id="rId7" w:history="1">
        <w:r w:rsidRPr="008F7C85">
          <w:rPr>
            <w:rStyle w:val="Collegamentoipertestuale"/>
            <w:rFonts w:ascii="Calibri" w:hAnsi="Calibri" w:cs="Calibri"/>
            <w:sz w:val="24"/>
            <w:szCs w:val="24"/>
          </w:rPr>
          <w:t>www.polotecnologico.it</w:t>
        </w:r>
      </w:hyperlink>
      <w:r>
        <w:rPr>
          <w:rFonts w:ascii="Calibri" w:hAnsi="Calibri" w:cs="Calibri"/>
          <w:sz w:val="24"/>
          <w:szCs w:val="24"/>
        </w:rPr>
        <w:t xml:space="preserve"> </w:t>
      </w:r>
    </w:p>
    <w:p w14:paraId="28C88A94" w14:textId="77777777" w:rsidR="00DF2C2D" w:rsidRDefault="00DF2C2D" w:rsidP="008C198C">
      <w:pPr>
        <w:jc w:val="both"/>
        <w:rPr>
          <w:rFonts w:ascii="Calibri" w:hAnsi="Calibri" w:cs="Calibri"/>
          <w:sz w:val="24"/>
          <w:szCs w:val="24"/>
        </w:rPr>
      </w:pPr>
    </w:p>
    <w:p w14:paraId="329CF839" w14:textId="77777777" w:rsidR="00DF2C2D" w:rsidRDefault="00DF2C2D" w:rsidP="008C198C">
      <w:pPr>
        <w:jc w:val="both"/>
        <w:rPr>
          <w:rFonts w:ascii="Calibri" w:hAnsi="Calibri" w:cs="Calibri"/>
          <w:sz w:val="24"/>
          <w:szCs w:val="24"/>
        </w:rPr>
      </w:pPr>
    </w:p>
    <w:sectPr w:rsidR="00DF2C2D" w:rsidSect="008C198C">
      <w:headerReference w:type="default" r:id="rId8"/>
      <w:footerReference w:type="default" r:id="rId9"/>
      <w:pgSz w:w="11906" w:h="16838" w:code="9"/>
      <w:pgMar w:top="720" w:right="720" w:bottom="720" w:left="720" w:header="124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05A73" w14:textId="77777777" w:rsidR="006F5042" w:rsidRDefault="006F5042" w:rsidP="00135287">
      <w:pPr>
        <w:spacing w:after="0" w:line="240" w:lineRule="auto"/>
      </w:pPr>
      <w:r>
        <w:separator/>
      </w:r>
    </w:p>
  </w:endnote>
  <w:endnote w:type="continuationSeparator" w:id="0">
    <w:p w14:paraId="013287CE" w14:textId="77777777" w:rsidR="006F5042" w:rsidRDefault="006F5042" w:rsidP="00135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tham Book">
    <w:altName w:val="Calibri"/>
    <w:panose1 w:val="00000000000000000000"/>
    <w:charset w:val="00"/>
    <w:family w:val="modern"/>
    <w:notTrueType/>
    <w:pitch w:val="variable"/>
    <w:sig w:usb0="00000001"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B7F11E-1F1C-402F-8F3B-878F438FF5B5}"/>
  </w:font>
  <w:font w:name="Calibri">
    <w:panose1 w:val="020F0502020204030204"/>
    <w:charset w:val="00"/>
    <w:family w:val="swiss"/>
    <w:pitch w:val="variable"/>
    <w:sig w:usb0="E4002EFF" w:usb1="C000247B" w:usb2="00000009" w:usb3="00000000" w:csb0="000001FF" w:csb1="00000000"/>
    <w:embedRegular r:id="rId2" w:fontKey="{6CE61CEF-8608-4C78-8284-3FF65186AA9A}"/>
    <w:embedBold r:id="rId3" w:fontKey="{878E533A-FC90-408C-B53C-CB6FB2C8E3B6}"/>
    <w:embedItalic r:id="rId4" w:fontKey="{08C909CD-9B89-412E-8B38-64A60832D10D}"/>
    <w:embedBoldItalic r:id="rId5" w:fontKey="{52157C6A-E110-4CDD-9718-6F5835549C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D4480" w14:textId="194C1DC3" w:rsidR="002952A2" w:rsidRPr="002952A2" w:rsidRDefault="002952A2" w:rsidP="002952A2">
    <w:pPr>
      <w:autoSpaceDE w:val="0"/>
      <w:autoSpaceDN w:val="0"/>
      <w:adjustRightInd w:val="0"/>
      <w:rPr>
        <w:rFonts w:ascii="Calibri" w:hAnsi="Calibri" w:cs="Calibri"/>
        <w:b/>
        <w:bCs/>
        <w:color w:val="AEAAAA" w:themeColor="background2" w:themeShade="BF"/>
        <w:sz w:val="22"/>
      </w:rPr>
    </w:pPr>
    <w:r w:rsidRPr="002952A2">
      <w:rPr>
        <w:rFonts w:ascii="Calibri" w:hAnsi="Calibri" w:cs="Calibri"/>
        <w:b/>
        <w:bCs/>
        <w:color w:val="AEAAAA" w:themeColor="background2" w:themeShade="BF"/>
        <w:sz w:val="22"/>
      </w:rPr>
      <w:t>_______________________________________________________________________________________</w:t>
    </w:r>
  </w:p>
  <w:p w14:paraId="35F7B4A0" w14:textId="34D1077F" w:rsidR="002952A2" w:rsidRPr="005A2D0D" w:rsidRDefault="002952A2" w:rsidP="002952A2">
    <w:pPr>
      <w:autoSpaceDE w:val="0"/>
      <w:autoSpaceDN w:val="0"/>
      <w:adjustRightInd w:val="0"/>
      <w:rPr>
        <w:rFonts w:ascii="Tahoma" w:eastAsia="Times New Roman" w:hAnsi="Tahoma" w:cs="Tahoma"/>
        <w:sz w:val="24"/>
        <w:szCs w:val="24"/>
        <w:lang w:eastAsia="it-IT"/>
      </w:rPr>
    </w:pPr>
    <w:r>
      <w:rPr>
        <w:rFonts w:ascii="Calibri" w:hAnsi="Calibri" w:cs="Calibri"/>
        <w:b/>
        <w:bCs/>
        <w:sz w:val="22"/>
      </w:rPr>
      <w:t>Ufficio Stampa Polo Tecnologico Navacchio</w:t>
    </w:r>
    <w:r w:rsidRPr="00A2625F">
      <w:rPr>
        <w:rFonts w:ascii="Calibri" w:hAnsi="Calibri" w:cs="Calibri"/>
        <w:b/>
        <w:bCs/>
        <w:sz w:val="22"/>
      </w:rPr>
      <w:br/>
    </w:r>
    <w:hyperlink r:id="rId1" w:history="1">
      <w:r w:rsidRPr="004563DD">
        <w:rPr>
          <w:rStyle w:val="Collegamentoipertestuale"/>
          <w:rFonts w:ascii="Calibri" w:hAnsi="Calibri" w:cs="Calibri"/>
          <w:sz w:val="22"/>
        </w:rPr>
        <w:t>comunicazione@polotecnologico.it</w:t>
      </w:r>
    </w:hyperlink>
    <w:r>
      <w:rPr>
        <w:rFonts w:ascii="Calibri" w:hAnsi="Calibri" w:cs="Calibri"/>
        <w:sz w:val="22"/>
      </w:rPr>
      <w:t xml:space="preserve"> </w:t>
    </w:r>
    <w:r>
      <w:rPr>
        <w:rFonts w:ascii="Calibri" w:hAnsi="Calibri" w:cs="Calibri"/>
        <w:sz w:val="22"/>
      </w:rPr>
      <w:br/>
    </w:r>
    <w:r w:rsidRPr="00A2625F">
      <w:rPr>
        <w:rFonts w:ascii="Calibri" w:hAnsi="Calibri" w:cs="Calibri"/>
        <w:sz w:val="22"/>
      </w:rPr>
      <w:t xml:space="preserve">+39 </w:t>
    </w:r>
    <w:r>
      <w:rPr>
        <w:rFonts w:ascii="Arial" w:hAnsi="Arial" w:cs="Arial"/>
        <w:color w:val="000000"/>
        <w:sz w:val="19"/>
        <w:szCs w:val="19"/>
        <w:shd w:val="clear" w:color="auto" w:fill="FFFFFF"/>
      </w:rPr>
      <w:t>345 7993803</w:t>
    </w:r>
  </w:p>
  <w:p w14:paraId="19D11F59" w14:textId="133A1300" w:rsidR="002952A2" w:rsidRDefault="002952A2">
    <w:pPr>
      <w:pStyle w:val="Pidipagina"/>
    </w:pPr>
  </w:p>
  <w:p w14:paraId="2F95F3AD" w14:textId="77777777" w:rsidR="002952A2" w:rsidRDefault="002952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9EA1C" w14:textId="77777777" w:rsidR="006F5042" w:rsidRDefault="006F5042" w:rsidP="00135287">
      <w:pPr>
        <w:spacing w:after="0" w:line="240" w:lineRule="auto"/>
      </w:pPr>
      <w:r>
        <w:separator/>
      </w:r>
    </w:p>
  </w:footnote>
  <w:footnote w:type="continuationSeparator" w:id="0">
    <w:p w14:paraId="31C9C476" w14:textId="77777777" w:rsidR="006F5042" w:rsidRDefault="006F5042" w:rsidP="00135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E46D6" w14:textId="5E1241BF" w:rsidR="00135287" w:rsidRDefault="00786ACA">
    <w:pPr>
      <w:pStyle w:val="Intestazione"/>
    </w:pPr>
    <w:r>
      <w:rPr>
        <w:noProof/>
      </w:rPr>
      <w:drawing>
        <wp:anchor distT="0" distB="0" distL="114300" distR="114300" simplePos="0" relativeHeight="251659264" behindDoc="0" locked="0" layoutInCell="1" allowOverlap="1" wp14:anchorId="6CEE4D4A" wp14:editId="7D7135FE">
          <wp:simplePos x="0" y="0"/>
          <wp:positionH relativeFrom="margin">
            <wp:align>right</wp:align>
          </wp:positionH>
          <wp:positionV relativeFrom="paragraph">
            <wp:posOffset>-537845</wp:posOffset>
          </wp:positionV>
          <wp:extent cx="952500" cy="952500"/>
          <wp:effectExtent l="0" t="0" r="0" b="0"/>
          <wp:wrapSquare wrapText="bothSides"/>
          <wp:docPr id="70530299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02990" name="Immagine 705302990"/>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Pr>
        <w:noProof/>
      </w:rPr>
      <w:drawing>
        <wp:anchor distT="0" distB="0" distL="114300" distR="114300" simplePos="0" relativeHeight="251658240" behindDoc="0" locked="0" layoutInCell="1" allowOverlap="1" wp14:anchorId="0333BDDD" wp14:editId="7393EF37">
          <wp:simplePos x="0" y="0"/>
          <wp:positionH relativeFrom="column">
            <wp:posOffset>2559050</wp:posOffset>
          </wp:positionH>
          <wp:positionV relativeFrom="paragraph">
            <wp:posOffset>-309245</wp:posOffset>
          </wp:positionV>
          <wp:extent cx="1855470" cy="508000"/>
          <wp:effectExtent l="0" t="0" r="0" b="6350"/>
          <wp:wrapSquare wrapText="bothSides"/>
          <wp:docPr id="60641588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5883" name="Immagine 606415883"/>
                  <pic:cNvPicPr/>
                </pic:nvPicPr>
                <pic:blipFill>
                  <a:blip r:embed="rId2">
                    <a:extLst>
                      <a:ext uri="{28A0092B-C50C-407E-A947-70E740481C1C}">
                        <a14:useLocalDpi xmlns:a14="http://schemas.microsoft.com/office/drawing/2010/main" val="0"/>
                      </a:ext>
                    </a:extLst>
                  </a:blip>
                  <a:stretch>
                    <a:fillRect/>
                  </a:stretch>
                </pic:blipFill>
                <pic:spPr>
                  <a:xfrm>
                    <a:off x="0" y="0"/>
                    <a:ext cx="1855470" cy="50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E4E1D7E" wp14:editId="2A43123B">
          <wp:simplePos x="0" y="0"/>
          <wp:positionH relativeFrom="margin">
            <wp:align>left</wp:align>
          </wp:positionH>
          <wp:positionV relativeFrom="paragraph">
            <wp:posOffset>-334645</wp:posOffset>
          </wp:positionV>
          <wp:extent cx="1616140" cy="544787"/>
          <wp:effectExtent l="0" t="0" r="3175" b="8255"/>
          <wp:wrapSquare wrapText="bothSides"/>
          <wp:docPr id="191839466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94665" name="Immagine 1918394665"/>
                  <pic:cNvPicPr/>
                </pic:nvPicPr>
                <pic:blipFill>
                  <a:blip r:embed="rId3">
                    <a:extLst>
                      <a:ext uri="{28A0092B-C50C-407E-A947-70E740481C1C}">
                        <a14:useLocalDpi xmlns:a14="http://schemas.microsoft.com/office/drawing/2010/main" val="0"/>
                      </a:ext>
                    </a:extLst>
                  </a:blip>
                  <a:stretch>
                    <a:fillRect/>
                  </a:stretch>
                </pic:blipFill>
                <pic:spPr>
                  <a:xfrm>
                    <a:off x="0" y="0"/>
                    <a:ext cx="1616140" cy="54478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87"/>
    <w:rsid w:val="000943E1"/>
    <w:rsid w:val="000970B1"/>
    <w:rsid w:val="000B63A7"/>
    <w:rsid w:val="000C0862"/>
    <w:rsid w:val="000D7AD6"/>
    <w:rsid w:val="000F091D"/>
    <w:rsid w:val="000F15CB"/>
    <w:rsid w:val="00100650"/>
    <w:rsid w:val="00135287"/>
    <w:rsid w:val="00151D28"/>
    <w:rsid w:val="00173601"/>
    <w:rsid w:val="00173EE5"/>
    <w:rsid w:val="00190C4E"/>
    <w:rsid w:val="001C3C3A"/>
    <w:rsid w:val="00212CAE"/>
    <w:rsid w:val="00216F82"/>
    <w:rsid w:val="002952A2"/>
    <w:rsid w:val="00297053"/>
    <w:rsid w:val="002A6271"/>
    <w:rsid w:val="00336B40"/>
    <w:rsid w:val="003458B9"/>
    <w:rsid w:val="00360C00"/>
    <w:rsid w:val="003727A4"/>
    <w:rsid w:val="00381C09"/>
    <w:rsid w:val="00396699"/>
    <w:rsid w:val="003A7ECB"/>
    <w:rsid w:val="003C2040"/>
    <w:rsid w:val="004A3EA7"/>
    <w:rsid w:val="00501F26"/>
    <w:rsid w:val="0057340C"/>
    <w:rsid w:val="005A2D0D"/>
    <w:rsid w:val="005A6886"/>
    <w:rsid w:val="005A6F19"/>
    <w:rsid w:val="005B75BC"/>
    <w:rsid w:val="005D29D2"/>
    <w:rsid w:val="00630F5C"/>
    <w:rsid w:val="00657C71"/>
    <w:rsid w:val="006C4652"/>
    <w:rsid w:val="006F5042"/>
    <w:rsid w:val="007021D5"/>
    <w:rsid w:val="00705209"/>
    <w:rsid w:val="00784217"/>
    <w:rsid w:val="00786ACA"/>
    <w:rsid w:val="007E203C"/>
    <w:rsid w:val="00812718"/>
    <w:rsid w:val="00821608"/>
    <w:rsid w:val="00836466"/>
    <w:rsid w:val="008B62D4"/>
    <w:rsid w:val="008C198C"/>
    <w:rsid w:val="008F71F7"/>
    <w:rsid w:val="00990C26"/>
    <w:rsid w:val="009E51DC"/>
    <w:rsid w:val="009F6133"/>
    <w:rsid w:val="00A145AD"/>
    <w:rsid w:val="00A2625F"/>
    <w:rsid w:val="00A44106"/>
    <w:rsid w:val="00A76A44"/>
    <w:rsid w:val="00A86A05"/>
    <w:rsid w:val="00A966D9"/>
    <w:rsid w:val="00BB526D"/>
    <w:rsid w:val="00BE30BA"/>
    <w:rsid w:val="00BE5031"/>
    <w:rsid w:val="00C1269C"/>
    <w:rsid w:val="00CF3BAB"/>
    <w:rsid w:val="00D0233C"/>
    <w:rsid w:val="00D13136"/>
    <w:rsid w:val="00D6055A"/>
    <w:rsid w:val="00D87FFA"/>
    <w:rsid w:val="00DC15D0"/>
    <w:rsid w:val="00DF2C2D"/>
    <w:rsid w:val="00DF7402"/>
    <w:rsid w:val="00E34770"/>
    <w:rsid w:val="00E839FE"/>
    <w:rsid w:val="00F278CF"/>
    <w:rsid w:val="00F763A1"/>
    <w:rsid w:val="00FD6B35"/>
    <w:rsid w:val="00FE5C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3A4AE"/>
  <w15:docId w15:val="{D10B8206-DF60-48BA-8CA1-EAFC6DF5F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3BAB"/>
    <w:rPr>
      <w:sz w:val="1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3528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35287"/>
  </w:style>
  <w:style w:type="paragraph" w:styleId="Pidipagina">
    <w:name w:val="footer"/>
    <w:basedOn w:val="Normale"/>
    <w:link w:val="PidipaginaCarattere"/>
    <w:uiPriority w:val="99"/>
    <w:unhideWhenUsed/>
    <w:rsid w:val="001352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35287"/>
  </w:style>
  <w:style w:type="table" w:styleId="Grigliatabella">
    <w:name w:val="Table Grid"/>
    <w:basedOn w:val="Tabellanormale"/>
    <w:uiPriority w:val="39"/>
    <w:rsid w:val="00135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836466"/>
    <w:pPr>
      <w:spacing w:after="0" w:line="240" w:lineRule="auto"/>
    </w:pPr>
    <w:rPr>
      <w:rFonts w:ascii="Tahoma" w:hAnsi="Tahoma" w:cs="Tahoma"/>
      <w:szCs w:val="16"/>
    </w:rPr>
  </w:style>
  <w:style w:type="character" w:customStyle="1" w:styleId="TestofumettoCarattere">
    <w:name w:val="Testo fumetto Carattere"/>
    <w:basedOn w:val="Carpredefinitoparagrafo"/>
    <w:link w:val="Testofumetto"/>
    <w:uiPriority w:val="99"/>
    <w:semiHidden/>
    <w:rsid w:val="00836466"/>
    <w:rPr>
      <w:rFonts w:ascii="Tahoma" w:hAnsi="Tahoma" w:cs="Tahoma"/>
      <w:sz w:val="16"/>
      <w:szCs w:val="16"/>
    </w:rPr>
  </w:style>
  <w:style w:type="paragraph" w:customStyle="1" w:styleId="Default">
    <w:name w:val="Default"/>
    <w:rsid w:val="00D0233C"/>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A2625F"/>
    <w:rPr>
      <w:color w:val="73C1A5" w:themeColor="hyperlink"/>
      <w:u w:val="single"/>
    </w:rPr>
  </w:style>
  <w:style w:type="character" w:styleId="Menzionenonrisolta">
    <w:name w:val="Unresolved Mention"/>
    <w:basedOn w:val="Carpredefinitoparagrafo"/>
    <w:uiPriority w:val="99"/>
    <w:semiHidden/>
    <w:unhideWhenUsed/>
    <w:rsid w:val="00A26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443905">
      <w:bodyDiv w:val="1"/>
      <w:marLeft w:val="0"/>
      <w:marRight w:val="0"/>
      <w:marTop w:val="0"/>
      <w:marBottom w:val="0"/>
      <w:divBdr>
        <w:top w:val="none" w:sz="0" w:space="0" w:color="auto"/>
        <w:left w:val="none" w:sz="0" w:space="0" w:color="auto"/>
        <w:bottom w:val="none" w:sz="0" w:space="0" w:color="auto"/>
        <w:right w:val="none" w:sz="0" w:space="0" w:color="auto"/>
      </w:divBdr>
      <w:divsChild>
        <w:div w:id="1711110258">
          <w:marLeft w:val="0"/>
          <w:marRight w:val="0"/>
          <w:marTop w:val="0"/>
          <w:marBottom w:val="0"/>
          <w:divBdr>
            <w:top w:val="none" w:sz="0" w:space="0" w:color="auto"/>
            <w:left w:val="none" w:sz="0" w:space="0" w:color="auto"/>
            <w:bottom w:val="none" w:sz="0" w:space="0" w:color="auto"/>
            <w:right w:val="none" w:sz="0" w:space="0" w:color="auto"/>
          </w:divBdr>
        </w:div>
        <w:div w:id="410203810">
          <w:marLeft w:val="0"/>
          <w:marRight w:val="0"/>
          <w:marTop w:val="0"/>
          <w:marBottom w:val="0"/>
          <w:divBdr>
            <w:top w:val="none" w:sz="0" w:space="0" w:color="auto"/>
            <w:left w:val="none" w:sz="0" w:space="0" w:color="auto"/>
            <w:bottom w:val="none" w:sz="0" w:space="0" w:color="auto"/>
            <w:right w:val="none" w:sz="0" w:space="0" w:color="auto"/>
          </w:divBdr>
          <w:divsChild>
            <w:div w:id="1572109757">
              <w:marLeft w:val="0"/>
              <w:marRight w:val="0"/>
              <w:marTop w:val="0"/>
              <w:marBottom w:val="0"/>
              <w:divBdr>
                <w:top w:val="none" w:sz="0" w:space="0" w:color="auto"/>
                <w:left w:val="none" w:sz="0" w:space="0" w:color="auto"/>
                <w:bottom w:val="none" w:sz="0" w:space="0" w:color="auto"/>
                <w:right w:val="none" w:sz="0" w:space="0" w:color="auto"/>
              </w:divBdr>
            </w:div>
            <w:div w:id="18881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912">
      <w:bodyDiv w:val="1"/>
      <w:marLeft w:val="0"/>
      <w:marRight w:val="0"/>
      <w:marTop w:val="0"/>
      <w:marBottom w:val="0"/>
      <w:divBdr>
        <w:top w:val="none" w:sz="0" w:space="0" w:color="auto"/>
        <w:left w:val="none" w:sz="0" w:space="0" w:color="auto"/>
        <w:bottom w:val="none" w:sz="0" w:space="0" w:color="auto"/>
        <w:right w:val="none" w:sz="0" w:space="0" w:color="auto"/>
      </w:divBdr>
      <w:divsChild>
        <w:div w:id="831070467">
          <w:marLeft w:val="0"/>
          <w:marRight w:val="0"/>
          <w:marTop w:val="0"/>
          <w:marBottom w:val="0"/>
          <w:divBdr>
            <w:top w:val="none" w:sz="0" w:space="0" w:color="auto"/>
            <w:left w:val="none" w:sz="0" w:space="0" w:color="auto"/>
            <w:bottom w:val="none" w:sz="0" w:space="0" w:color="auto"/>
            <w:right w:val="none" w:sz="0" w:space="0" w:color="auto"/>
          </w:divBdr>
          <w:divsChild>
            <w:div w:id="1873956150">
              <w:marLeft w:val="0"/>
              <w:marRight w:val="0"/>
              <w:marTop w:val="0"/>
              <w:marBottom w:val="0"/>
              <w:divBdr>
                <w:top w:val="none" w:sz="0" w:space="0" w:color="auto"/>
                <w:left w:val="none" w:sz="0" w:space="0" w:color="auto"/>
                <w:bottom w:val="none" w:sz="0" w:space="0" w:color="auto"/>
                <w:right w:val="none" w:sz="0" w:space="0" w:color="auto"/>
              </w:divBdr>
              <w:divsChild>
                <w:div w:id="1773626655">
                  <w:marLeft w:val="0"/>
                  <w:marRight w:val="0"/>
                  <w:marTop w:val="0"/>
                  <w:marBottom w:val="0"/>
                  <w:divBdr>
                    <w:top w:val="none" w:sz="0" w:space="0" w:color="auto"/>
                    <w:left w:val="none" w:sz="0" w:space="0" w:color="auto"/>
                    <w:bottom w:val="none" w:sz="0" w:space="0" w:color="auto"/>
                    <w:right w:val="none" w:sz="0" w:space="0" w:color="auto"/>
                  </w:divBdr>
                  <w:divsChild>
                    <w:div w:id="1653945480">
                      <w:marLeft w:val="0"/>
                      <w:marRight w:val="0"/>
                      <w:marTop w:val="0"/>
                      <w:marBottom w:val="0"/>
                      <w:divBdr>
                        <w:top w:val="none" w:sz="0" w:space="0" w:color="auto"/>
                        <w:left w:val="none" w:sz="0" w:space="0" w:color="auto"/>
                        <w:bottom w:val="none" w:sz="0" w:space="0" w:color="auto"/>
                        <w:right w:val="none" w:sz="0" w:space="0" w:color="auto"/>
                      </w:divBdr>
                      <w:divsChild>
                        <w:div w:id="286350625">
                          <w:marLeft w:val="0"/>
                          <w:marRight w:val="0"/>
                          <w:marTop w:val="0"/>
                          <w:marBottom w:val="0"/>
                          <w:divBdr>
                            <w:top w:val="none" w:sz="0" w:space="0" w:color="auto"/>
                            <w:left w:val="none" w:sz="0" w:space="0" w:color="auto"/>
                            <w:bottom w:val="none" w:sz="0" w:space="0" w:color="auto"/>
                            <w:right w:val="none" w:sz="0" w:space="0" w:color="auto"/>
                          </w:divBdr>
                          <w:divsChild>
                            <w:div w:id="18004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99948">
      <w:bodyDiv w:val="1"/>
      <w:marLeft w:val="0"/>
      <w:marRight w:val="0"/>
      <w:marTop w:val="0"/>
      <w:marBottom w:val="0"/>
      <w:divBdr>
        <w:top w:val="none" w:sz="0" w:space="0" w:color="auto"/>
        <w:left w:val="none" w:sz="0" w:space="0" w:color="auto"/>
        <w:bottom w:val="none" w:sz="0" w:space="0" w:color="auto"/>
        <w:right w:val="none" w:sz="0" w:space="0" w:color="auto"/>
      </w:divBdr>
    </w:div>
    <w:div w:id="456876477">
      <w:bodyDiv w:val="1"/>
      <w:marLeft w:val="0"/>
      <w:marRight w:val="0"/>
      <w:marTop w:val="0"/>
      <w:marBottom w:val="0"/>
      <w:divBdr>
        <w:top w:val="none" w:sz="0" w:space="0" w:color="auto"/>
        <w:left w:val="none" w:sz="0" w:space="0" w:color="auto"/>
        <w:bottom w:val="none" w:sz="0" w:space="0" w:color="auto"/>
        <w:right w:val="none" w:sz="0" w:space="0" w:color="auto"/>
      </w:divBdr>
      <w:divsChild>
        <w:div w:id="1690178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321674">
              <w:marLeft w:val="0"/>
              <w:marRight w:val="0"/>
              <w:marTop w:val="0"/>
              <w:marBottom w:val="0"/>
              <w:divBdr>
                <w:top w:val="none" w:sz="0" w:space="0" w:color="auto"/>
                <w:left w:val="none" w:sz="0" w:space="0" w:color="auto"/>
                <w:bottom w:val="none" w:sz="0" w:space="0" w:color="auto"/>
                <w:right w:val="none" w:sz="0" w:space="0" w:color="auto"/>
              </w:divBdr>
              <w:divsChild>
                <w:div w:id="753939340">
                  <w:marLeft w:val="0"/>
                  <w:marRight w:val="0"/>
                  <w:marTop w:val="0"/>
                  <w:marBottom w:val="0"/>
                  <w:divBdr>
                    <w:top w:val="none" w:sz="0" w:space="0" w:color="auto"/>
                    <w:left w:val="none" w:sz="0" w:space="0" w:color="auto"/>
                    <w:bottom w:val="none" w:sz="0" w:space="0" w:color="auto"/>
                    <w:right w:val="none" w:sz="0" w:space="0" w:color="auto"/>
                  </w:divBdr>
                  <w:divsChild>
                    <w:div w:id="65689474">
                      <w:marLeft w:val="0"/>
                      <w:marRight w:val="0"/>
                      <w:marTop w:val="0"/>
                      <w:marBottom w:val="0"/>
                      <w:divBdr>
                        <w:top w:val="none" w:sz="0" w:space="0" w:color="auto"/>
                        <w:left w:val="none" w:sz="0" w:space="0" w:color="auto"/>
                        <w:bottom w:val="none" w:sz="0" w:space="0" w:color="auto"/>
                        <w:right w:val="none" w:sz="0" w:space="0" w:color="auto"/>
                      </w:divBdr>
                      <w:divsChild>
                        <w:div w:id="5545809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5548512">
                              <w:marLeft w:val="0"/>
                              <w:marRight w:val="0"/>
                              <w:marTop w:val="0"/>
                              <w:marBottom w:val="0"/>
                              <w:divBdr>
                                <w:top w:val="none" w:sz="0" w:space="0" w:color="auto"/>
                                <w:left w:val="none" w:sz="0" w:space="0" w:color="auto"/>
                                <w:bottom w:val="none" w:sz="0" w:space="0" w:color="auto"/>
                                <w:right w:val="none" w:sz="0" w:space="0" w:color="auto"/>
                              </w:divBdr>
                              <w:divsChild>
                                <w:div w:id="762192493">
                                  <w:marLeft w:val="0"/>
                                  <w:marRight w:val="0"/>
                                  <w:marTop w:val="0"/>
                                  <w:marBottom w:val="0"/>
                                  <w:divBdr>
                                    <w:top w:val="none" w:sz="0" w:space="0" w:color="auto"/>
                                    <w:left w:val="none" w:sz="0" w:space="0" w:color="auto"/>
                                    <w:bottom w:val="none" w:sz="0" w:space="0" w:color="auto"/>
                                    <w:right w:val="none" w:sz="0" w:space="0" w:color="auto"/>
                                  </w:divBdr>
                                  <w:divsChild>
                                    <w:div w:id="347174117">
                                      <w:marLeft w:val="0"/>
                                      <w:marRight w:val="0"/>
                                      <w:marTop w:val="0"/>
                                      <w:marBottom w:val="0"/>
                                      <w:divBdr>
                                        <w:top w:val="none" w:sz="0" w:space="0" w:color="auto"/>
                                        <w:left w:val="none" w:sz="0" w:space="0" w:color="auto"/>
                                        <w:bottom w:val="none" w:sz="0" w:space="0" w:color="auto"/>
                                        <w:right w:val="none" w:sz="0" w:space="0" w:color="auto"/>
                                      </w:divBdr>
                                      <w:divsChild>
                                        <w:div w:id="3062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048165">
      <w:bodyDiv w:val="1"/>
      <w:marLeft w:val="0"/>
      <w:marRight w:val="0"/>
      <w:marTop w:val="0"/>
      <w:marBottom w:val="0"/>
      <w:divBdr>
        <w:top w:val="none" w:sz="0" w:space="0" w:color="auto"/>
        <w:left w:val="none" w:sz="0" w:space="0" w:color="auto"/>
        <w:bottom w:val="none" w:sz="0" w:space="0" w:color="auto"/>
        <w:right w:val="none" w:sz="0" w:space="0" w:color="auto"/>
      </w:divBdr>
      <w:divsChild>
        <w:div w:id="1863081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83458">
              <w:marLeft w:val="0"/>
              <w:marRight w:val="0"/>
              <w:marTop w:val="0"/>
              <w:marBottom w:val="0"/>
              <w:divBdr>
                <w:top w:val="none" w:sz="0" w:space="0" w:color="auto"/>
                <w:left w:val="none" w:sz="0" w:space="0" w:color="auto"/>
                <w:bottom w:val="none" w:sz="0" w:space="0" w:color="auto"/>
                <w:right w:val="none" w:sz="0" w:space="0" w:color="auto"/>
              </w:divBdr>
              <w:divsChild>
                <w:div w:id="984897709">
                  <w:marLeft w:val="0"/>
                  <w:marRight w:val="0"/>
                  <w:marTop w:val="0"/>
                  <w:marBottom w:val="0"/>
                  <w:divBdr>
                    <w:top w:val="none" w:sz="0" w:space="0" w:color="auto"/>
                    <w:left w:val="none" w:sz="0" w:space="0" w:color="auto"/>
                    <w:bottom w:val="none" w:sz="0" w:space="0" w:color="auto"/>
                    <w:right w:val="none" w:sz="0" w:space="0" w:color="auto"/>
                  </w:divBdr>
                  <w:divsChild>
                    <w:div w:id="1244992118">
                      <w:marLeft w:val="0"/>
                      <w:marRight w:val="0"/>
                      <w:marTop w:val="0"/>
                      <w:marBottom w:val="0"/>
                      <w:divBdr>
                        <w:top w:val="none" w:sz="0" w:space="0" w:color="auto"/>
                        <w:left w:val="none" w:sz="0" w:space="0" w:color="auto"/>
                        <w:bottom w:val="none" w:sz="0" w:space="0" w:color="auto"/>
                        <w:right w:val="none" w:sz="0" w:space="0" w:color="auto"/>
                      </w:divBdr>
                      <w:divsChild>
                        <w:div w:id="17796377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3061251">
                              <w:marLeft w:val="0"/>
                              <w:marRight w:val="0"/>
                              <w:marTop w:val="0"/>
                              <w:marBottom w:val="0"/>
                              <w:divBdr>
                                <w:top w:val="none" w:sz="0" w:space="0" w:color="auto"/>
                                <w:left w:val="none" w:sz="0" w:space="0" w:color="auto"/>
                                <w:bottom w:val="none" w:sz="0" w:space="0" w:color="auto"/>
                                <w:right w:val="none" w:sz="0" w:space="0" w:color="auto"/>
                              </w:divBdr>
                              <w:divsChild>
                                <w:div w:id="803620663">
                                  <w:marLeft w:val="0"/>
                                  <w:marRight w:val="0"/>
                                  <w:marTop w:val="0"/>
                                  <w:marBottom w:val="0"/>
                                  <w:divBdr>
                                    <w:top w:val="none" w:sz="0" w:space="0" w:color="auto"/>
                                    <w:left w:val="none" w:sz="0" w:space="0" w:color="auto"/>
                                    <w:bottom w:val="none" w:sz="0" w:space="0" w:color="auto"/>
                                    <w:right w:val="none" w:sz="0" w:space="0" w:color="auto"/>
                                  </w:divBdr>
                                  <w:divsChild>
                                    <w:div w:id="1730034173">
                                      <w:marLeft w:val="0"/>
                                      <w:marRight w:val="0"/>
                                      <w:marTop w:val="0"/>
                                      <w:marBottom w:val="0"/>
                                      <w:divBdr>
                                        <w:top w:val="none" w:sz="0" w:space="0" w:color="auto"/>
                                        <w:left w:val="none" w:sz="0" w:space="0" w:color="auto"/>
                                        <w:bottom w:val="none" w:sz="0" w:space="0" w:color="auto"/>
                                        <w:right w:val="none" w:sz="0" w:space="0" w:color="auto"/>
                                      </w:divBdr>
                                      <w:divsChild>
                                        <w:div w:id="14014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714208">
      <w:bodyDiv w:val="1"/>
      <w:marLeft w:val="0"/>
      <w:marRight w:val="0"/>
      <w:marTop w:val="0"/>
      <w:marBottom w:val="0"/>
      <w:divBdr>
        <w:top w:val="none" w:sz="0" w:space="0" w:color="auto"/>
        <w:left w:val="none" w:sz="0" w:space="0" w:color="auto"/>
        <w:bottom w:val="none" w:sz="0" w:space="0" w:color="auto"/>
        <w:right w:val="none" w:sz="0" w:space="0" w:color="auto"/>
      </w:divBdr>
    </w:div>
    <w:div w:id="1309899105">
      <w:bodyDiv w:val="1"/>
      <w:marLeft w:val="0"/>
      <w:marRight w:val="0"/>
      <w:marTop w:val="0"/>
      <w:marBottom w:val="0"/>
      <w:divBdr>
        <w:top w:val="none" w:sz="0" w:space="0" w:color="auto"/>
        <w:left w:val="none" w:sz="0" w:space="0" w:color="auto"/>
        <w:bottom w:val="none" w:sz="0" w:space="0" w:color="auto"/>
        <w:right w:val="none" w:sz="0" w:space="0" w:color="auto"/>
      </w:divBdr>
    </w:div>
    <w:div w:id="1371808358">
      <w:bodyDiv w:val="1"/>
      <w:marLeft w:val="0"/>
      <w:marRight w:val="0"/>
      <w:marTop w:val="0"/>
      <w:marBottom w:val="0"/>
      <w:divBdr>
        <w:top w:val="none" w:sz="0" w:space="0" w:color="auto"/>
        <w:left w:val="none" w:sz="0" w:space="0" w:color="auto"/>
        <w:bottom w:val="none" w:sz="0" w:space="0" w:color="auto"/>
        <w:right w:val="none" w:sz="0" w:space="0" w:color="auto"/>
      </w:divBdr>
      <w:divsChild>
        <w:div w:id="1461076361">
          <w:marLeft w:val="0"/>
          <w:marRight w:val="0"/>
          <w:marTop w:val="0"/>
          <w:marBottom w:val="0"/>
          <w:divBdr>
            <w:top w:val="none" w:sz="0" w:space="0" w:color="auto"/>
            <w:left w:val="none" w:sz="0" w:space="0" w:color="auto"/>
            <w:bottom w:val="none" w:sz="0" w:space="0" w:color="auto"/>
            <w:right w:val="none" w:sz="0" w:space="0" w:color="auto"/>
          </w:divBdr>
        </w:div>
        <w:div w:id="1003244348">
          <w:marLeft w:val="0"/>
          <w:marRight w:val="0"/>
          <w:marTop w:val="0"/>
          <w:marBottom w:val="0"/>
          <w:divBdr>
            <w:top w:val="none" w:sz="0" w:space="0" w:color="auto"/>
            <w:left w:val="none" w:sz="0" w:space="0" w:color="auto"/>
            <w:bottom w:val="none" w:sz="0" w:space="0" w:color="auto"/>
            <w:right w:val="none" w:sz="0" w:space="0" w:color="auto"/>
          </w:divBdr>
          <w:divsChild>
            <w:div w:id="1099253335">
              <w:marLeft w:val="0"/>
              <w:marRight w:val="0"/>
              <w:marTop w:val="0"/>
              <w:marBottom w:val="0"/>
              <w:divBdr>
                <w:top w:val="none" w:sz="0" w:space="0" w:color="auto"/>
                <w:left w:val="none" w:sz="0" w:space="0" w:color="auto"/>
                <w:bottom w:val="none" w:sz="0" w:space="0" w:color="auto"/>
                <w:right w:val="none" w:sz="0" w:space="0" w:color="auto"/>
              </w:divBdr>
            </w:div>
            <w:div w:id="3879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7588">
      <w:bodyDiv w:val="1"/>
      <w:marLeft w:val="0"/>
      <w:marRight w:val="0"/>
      <w:marTop w:val="0"/>
      <w:marBottom w:val="0"/>
      <w:divBdr>
        <w:top w:val="none" w:sz="0" w:space="0" w:color="auto"/>
        <w:left w:val="none" w:sz="0" w:space="0" w:color="auto"/>
        <w:bottom w:val="none" w:sz="0" w:space="0" w:color="auto"/>
        <w:right w:val="none" w:sz="0" w:space="0" w:color="auto"/>
      </w:divBdr>
    </w:div>
    <w:div w:id="1815952286">
      <w:bodyDiv w:val="1"/>
      <w:marLeft w:val="0"/>
      <w:marRight w:val="0"/>
      <w:marTop w:val="0"/>
      <w:marBottom w:val="0"/>
      <w:divBdr>
        <w:top w:val="none" w:sz="0" w:space="0" w:color="auto"/>
        <w:left w:val="none" w:sz="0" w:space="0" w:color="auto"/>
        <w:bottom w:val="none" w:sz="0" w:space="0" w:color="auto"/>
        <w:right w:val="none" w:sz="0" w:space="0" w:color="auto"/>
      </w:divBdr>
    </w:div>
    <w:div w:id="1817213523">
      <w:bodyDiv w:val="1"/>
      <w:marLeft w:val="0"/>
      <w:marRight w:val="0"/>
      <w:marTop w:val="0"/>
      <w:marBottom w:val="0"/>
      <w:divBdr>
        <w:top w:val="none" w:sz="0" w:space="0" w:color="auto"/>
        <w:left w:val="none" w:sz="0" w:space="0" w:color="auto"/>
        <w:bottom w:val="none" w:sz="0" w:space="0" w:color="auto"/>
        <w:right w:val="none" w:sz="0" w:space="0" w:color="auto"/>
      </w:divBdr>
    </w:div>
    <w:div w:id="212364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polotecnologico.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value.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omunicazione@polotecnologico.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Personalizzato 1">
      <a:dk1>
        <a:srgbClr val="717070"/>
      </a:dk1>
      <a:lt1>
        <a:sysClr val="window" lastClr="FFFFFF"/>
      </a:lt1>
      <a:dk2>
        <a:srgbClr val="717070"/>
      </a:dk2>
      <a:lt2>
        <a:srgbClr val="E7E6E6"/>
      </a:lt2>
      <a:accent1>
        <a:srgbClr val="73C1A5"/>
      </a:accent1>
      <a:accent2>
        <a:srgbClr val="FFFFFF"/>
      </a:accent2>
      <a:accent3>
        <a:srgbClr val="FFFFFF"/>
      </a:accent3>
      <a:accent4>
        <a:srgbClr val="FFFFFF"/>
      </a:accent4>
      <a:accent5>
        <a:srgbClr val="FFFFFF"/>
      </a:accent5>
      <a:accent6>
        <a:srgbClr val="FFFFFF"/>
      </a:accent6>
      <a:hlink>
        <a:srgbClr val="73C1A5"/>
      </a:hlink>
      <a:folHlink>
        <a:srgbClr val="73C1A5"/>
      </a:folHlink>
    </a:clrScheme>
    <a:fontScheme name="Personalizzato 1">
      <a:majorFont>
        <a:latin typeface="Gotham Book"/>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4358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Gaia Orlandi</cp:lastModifiedBy>
  <cp:revision>14</cp:revision>
  <cp:lastPrinted>2024-07-11T13:06:00Z</cp:lastPrinted>
  <dcterms:created xsi:type="dcterms:W3CDTF">2024-07-25T17:29:00Z</dcterms:created>
  <dcterms:modified xsi:type="dcterms:W3CDTF">2024-07-30T10:18:00Z</dcterms:modified>
</cp:coreProperties>
</file>